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3CAA7">
      <w:pPr>
        <w:jc w:val="left"/>
        <w:rPr>
          <w:rFonts w:hint="eastAsia" w:ascii="宋体" w:hAnsi="宋体" w:eastAsia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附件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</w:t>
      </w:r>
    </w:p>
    <w:p w14:paraId="7AD1EAB8">
      <w:pPr>
        <w:jc w:val="left"/>
        <w:rPr>
          <w:rFonts w:ascii="宋体" w:hAnsi="宋体"/>
          <w:color w:val="auto"/>
          <w:sz w:val="24"/>
          <w:highlight w:val="none"/>
        </w:rPr>
      </w:pPr>
    </w:p>
    <w:p w14:paraId="18906339">
      <w:pPr>
        <w:jc w:val="left"/>
        <w:rPr>
          <w:rFonts w:ascii="宋体" w:hAnsi="宋体"/>
          <w:color w:val="auto"/>
          <w:sz w:val="24"/>
          <w:highlight w:val="none"/>
        </w:rPr>
      </w:pPr>
    </w:p>
    <w:p w14:paraId="24AB9528">
      <w:pPr>
        <w:jc w:val="left"/>
        <w:rPr>
          <w:rFonts w:ascii="宋体" w:hAnsi="宋体"/>
          <w:color w:val="auto"/>
          <w:sz w:val="24"/>
          <w:highlight w:val="none"/>
        </w:rPr>
      </w:pPr>
    </w:p>
    <w:p w14:paraId="5B0B0F90">
      <w:pPr>
        <w:jc w:val="left"/>
        <w:rPr>
          <w:rFonts w:ascii="宋体" w:hAnsi="宋体"/>
          <w:color w:val="auto"/>
          <w:sz w:val="24"/>
          <w:highlight w:val="none"/>
        </w:rPr>
      </w:pPr>
    </w:p>
    <w:p w14:paraId="16C2D8BF">
      <w:pPr>
        <w:jc w:val="left"/>
        <w:rPr>
          <w:rFonts w:ascii="宋体" w:hAnsi="宋体"/>
          <w:color w:val="auto"/>
          <w:sz w:val="24"/>
          <w:highlight w:val="none"/>
        </w:rPr>
      </w:pPr>
    </w:p>
    <w:p w14:paraId="7C81F0E2">
      <w:pPr>
        <w:jc w:val="center"/>
        <w:rPr>
          <w:rFonts w:hint="eastAsia" w:ascii="方正小标宋简体" w:eastAsia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lang w:val="en-US" w:eastAsia="zh-CN"/>
        </w:rPr>
        <w:t>保定理工学院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lang w:val="en-US" w:eastAsia="zh-CN"/>
        </w:rPr>
        <w:t>2026年新增本科专业</w:t>
      </w:r>
    </w:p>
    <w:p w14:paraId="05581BCE">
      <w:pPr>
        <w:jc w:val="center"/>
        <w:rPr>
          <w:rFonts w:ascii="方正小标宋简体" w:eastAsia="方正小标宋简体"/>
          <w:color w:val="auto"/>
          <w:sz w:val="36"/>
          <w:szCs w:val="36"/>
          <w:highlight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lang w:val="en-US" w:eastAsia="zh-CN"/>
        </w:rPr>
        <w:t>人才培养方案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lang w:val="en-US" w:eastAsia="zh-CN"/>
        </w:rPr>
        <w:t>调研报告</w:t>
      </w:r>
    </w:p>
    <w:p w14:paraId="424B8D12">
      <w:pPr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 w14:paraId="513BD150">
      <w:pPr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5240C536">
      <w:pPr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 w14:paraId="576E751B">
      <w:pPr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 w14:paraId="0DFC85C0">
      <w:pPr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 w14:paraId="097F93B6">
      <w:pPr>
        <w:jc w:val="center"/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 w14:paraId="05F2C403">
      <w:pPr>
        <w:rPr>
          <w:rFonts w:ascii="方正小标宋简体" w:eastAsia="方正小标宋简体"/>
          <w:color w:val="auto"/>
          <w:sz w:val="32"/>
          <w:szCs w:val="32"/>
          <w:highlight w:val="none"/>
        </w:rPr>
      </w:pPr>
    </w:p>
    <w:p w14:paraId="54DE6713">
      <w:pPr>
        <w:ind w:firstLine="1347" w:firstLineChars="421"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专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业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名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称：</w:t>
      </w:r>
      <w:r>
        <w:rPr>
          <w:rFonts w:hint="eastAsia" w:ascii="宋体" w:hAnsi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 w14:paraId="4474E5FF">
      <w:pPr>
        <w:ind w:firstLine="1347" w:firstLineChars="421"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所属学院</w:t>
      </w: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章</w:t>
      </w: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：</w:t>
      </w:r>
      <w:r>
        <w:rPr>
          <w:rFonts w:hint="eastAsia" w:ascii="宋体" w:hAnsi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</w:t>
      </w:r>
    </w:p>
    <w:p w14:paraId="528EDA5A">
      <w:pPr>
        <w:ind w:firstLine="1347" w:firstLineChars="421"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报告撰写人：</w:t>
      </w:r>
      <w:r>
        <w:rPr>
          <w:rFonts w:hint="eastAsia" w:ascii="宋体" w:hAnsi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</w:t>
      </w:r>
    </w:p>
    <w:p w14:paraId="31504300">
      <w:pPr>
        <w:ind w:firstLine="1347" w:firstLineChars="421"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u w:val="none"/>
          <w:lang w:val="en-US" w:eastAsia="zh-CN"/>
        </w:rPr>
        <w:t>院 长 签 字：</w:t>
      </w:r>
      <w:r>
        <w:rPr>
          <w:rFonts w:hint="eastAsia" w:ascii="宋体" w:hAnsi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</w:t>
      </w:r>
    </w:p>
    <w:p w14:paraId="3EA0E47C">
      <w:pPr>
        <w:ind w:firstLine="1347" w:firstLineChars="421"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 xml:space="preserve">时 </w:t>
      </w:r>
      <w:r>
        <w:rPr>
          <w:rFonts w:ascii="宋体" w:hAnsi="宋体"/>
          <w:color w:val="auto"/>
          <w:sz w:val="32"/>
          <w:szCs w:val="32"/>
          <w:highlight w:val="none"/>
        </w:rPr>
        <w:t xml:space="preserve">    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间：</w:t>
      </w:r>
      <w:r>
        <w:rPr>
          <w:rFonts w:hint="eastAsia" w:ascii="宋体" w:hAnsi="宋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ascii="宋体" w:hAnsi="宋体"/>
          <w:color w:val="auto"/>
          <w:sz w:val="32"/>
          <w:szCs w:val="32"/>
          <w:highlight w:val="none"/>
          <w:u w:val="single"/>
        </w:rPr>
        <w:t xml:space="preserve">                        </w:t>
      </w:r>
    </w:p>
    <w:p w14:paraId="6C82F08E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</w:p>
    <w:p w14:paraId="3EED6741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</w:p>
    <w:p w14:paraId="7DA092BB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</w:p>
    <w:p w14:paraId="2D5738BE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</w:p>
    <w:p w14:paraId="251815D2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</w:p>
    <w:p w14:paraId="55BEC351">
      <w:pPr>
        <w:widowControl/>
        <w:jc w:val="left"/>
        <w:rPr>
          <w:rFonts w:ascii="宋体" w:hAnsi="宋体"/>
          <w:color w:val="auto"/>
          <w:sz w:val="32"/>
          <w:szCs w:val="32"/>
          <w:highlight w:val="none"/>
          <w:u w:val="single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E85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shd w:val="clear" w:color="auto" w:fill="auto"/>
          </w:tcPr>
          <w:p w14:paraId="4167B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</w:rPr>
              <w:t>一、</w:t>
            </w: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调研工作组织与开展情况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通讯、调研问卷、表格、调研走访照片等详细过程材料需在调研报告后另附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 w14:paraId="4417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296" w:type="dxa"/>
            <w:shd w:val="clear" w:color="auto" w:fill="auto"/>
          </w:tcPr>
          <w:p w14:paraId="60BF1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楷体" w:hAnsi="楷体" w:eastAsia="楷体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一</w:t>
            </w: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师生调研情况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（阐述调研的师生数量、类型，师生对培养方案的意见、建议及对学生最需加强的知识、能力等培养诉求，500字左右）</w:t>
            </w:r>
          </w:p>
          <w:p w14:paraId="77BB78B3">
            <w:pPr>
              <w:jc w:val="left"/>
              <w:rPr>
                <w:rFonts w:ascii="楷体" w:hAnsi="楷体" w:eastAsia="楷体"/>
                <w:color w:val="auto"/>
                <w:sz w:val="32"/>
                <w:szCs w:val="32"/>
                <w:highlight w:val="none"/>
                <w:u w:val="single"/>
              </w:rPr>
            </w:pPr>
          </w:p>
          <w:p w14:paraId="56EDEEEF">
            <w:pPr>
              <w:jc w:val="left"/>
              <w:rPr>
                <w:rFonts w:ascii="楷体" w:hAnsi="楷体" w:eastAsia="楷体"/>
                <w:color w:val="auto"/>
                <w:sz w:val="32"/>
                <w:szCs w:val="32"/>
                <w:highlight w:val="none"/>
                <w:u w:val="single"/>
              </w:rPr>
            </w:pPr>
          </w:p>
          <w:p w14:paraId="7C724CDF">
            <w:pPr>
              <w:jc w:val="left"/>
              <w:rPr>
                <w:rFonts w:ascii="楷体" w:hAnsi="楷体" w:eastAsia="楷体"/>
                <w:color w:val="auto"/>
                <w:sz w:val="32"/>
                <w:szCs w:val="32"/>
                <w:highlight w:val="none"/>
                <w:u w:val="single"/>
              </w:rPr>
            </w:pPr>
          </w:p>
          <w:p w14:paraId="2ED76976">
            <w:pPr>
              <w:jc w:val="left"/>
              <w:rPr>
                <w:rFonts w:ascii="楷体" w:hAnsi="楷体" w:eastAsia="楷体"/>
                <w:color w:val="auto"/>
                <w:sz w:val="32"/>
                <w:szCs w:val="32"/>
                <w:highlight w:val="none"/>
                <w:u w:val="single"/>
              </w:rPr>
            </w:pPr>
          </w:p>
          <w:p w14:paraId="4A9A8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行业企业调研情况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（调研结论主要阐述根据经济社会发展，行业企业对本专业人才的需求情况和知识、素质、能力要求，思考本专业能对接哪些社会需求和利益相关者的期望）</w:t>
            </w:r>
          </w:p>
          <w:tbl>
            <w:tblPr>
              <w:tblStyle w:val="8"/>
              <w:tblW w:w="806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5"/>
              <w:gridCol w:w="1573"/>
              <w:gridCol w:w="2195"/>
              <w:gridCol w:w="2835"/>
            </w:tblGrid>
            <w:tr w14:paraId="18E264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  <w:jc w:val="center"/>
              </w:trPr>
              <w:tc>
                <w:tcPr>
                  <w:tcW w:w="1465" w:type="dxa"/>
                  <w:vAlign w:val="center"/>
                </w:tcPr>
                <w:p w14:paraId="09BB6F7A">
                  <w:pPr>
                    <w:jc w:val="center"/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调研单位</w:t>
                  </w:r>
                </w:p>
                <w:p w14:paraId="58524E9D">
                  <w:pPr>
                    <w:jc w:val="center"/>
                    <w:rPr>
                      <w:rFonts w:hint="default" w:eastAsia="宋体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573" w:type="dxa"/>
                  <w:vAlign w:val="center"/>
                </w:tcPr>
                <w:p w14:paraId="797C3011">
                  <w:pPr>
                    <w:jc w:val="center"/>
                    <w:rPr>
                      <w:rFonts w:hint="default" w:eastAsia="宋体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是否为实习基地</w:t>
                  </w:r>
                </w:p>
              </w:tc>
              <w:tc>
                <w:tcPr>
                  <w:tcW w:w="2195" w:type="dxa"/>
                  <w:vAlign w:val="center"/>
                </w:tcPr>
                <w:p w14:paraId="16329618">
                  <w:pPr>
                    <w:jc w:val="center"/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调研时间及方式</w:t>
                  </w:r>
                </w:p>
              </w:tc>
              <w:tc>
                <w:tcPr>
                  <w:tcW w:w="2835" w:type="dxa"/>
                  <w:vAlign w:val="center"/>
                </w:tcPr>
                <w:p w14:paraId="47447C8D">
                  <w:pPr>
                    <w:jc w:val="center"/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行业企业参与</w:t>
                  </w:r>
                </w:p>
                <w:p w14:paraId="1EA4162B">
                  <w:pPr>
                    <w:jc w:val="center"/>
                    <w:rPr>
                      <w:rFonts w:hint="default" w:eastAsia="宋体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人员及职务</w:t>
                  </w:r>
                </w:p>
              </w:tc>
            </w:tr>
            <w:tr w14:paraId="17B3A7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465" w:type="dxa"/>
                  <w:vAlign w:val="center"/>
                </w:tcPr>
                <w:p w14:paraId="5959C588">
                  <w:pPr>
                    <w:jc w:val="both"/>
                    <w:rPr>
                      <w:rFonts w:hint="default" w:eastAsia="宋体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1.</w:t>
                  </w:r>
                </w:p>
              </w:tc>
              <w:tc>
                <w:tcPr>
                  <w:tcW w:w="1573" w:type="dxa"/>
                  <w:vAlign w:val="center"/>
                </w:tcPr>
                <w:p w14:paraId="72B894AD">
                  <w:pPr>
                    <w:jc w:val="center"/>
                    <w:rPr>
                      <w:rFonts w:hint="eastAsia" w:eastAsia="宋体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是</w:t>
                  </w:r>
                </w:p>
              </w:tc>
              <w:tc>
                <w:tcPr>
                  <w:tcW w:w="2195" w:type="dxa"/>
                  <w:vAlign w:val="center"/>
                </w:tcPr>
                <w:p w14:paraId="504D2830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71DB8597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</w:tr>
            <w:tr w14:paraId="7D6C0F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5" w:hRule="atLeast"/>
                <w:jc w:val="center"/>
              </w:trPr>
              <w:tc>
                <w:tcPr>
                  <w:tcW w:w="1465" w:type="dxa"/>
                  <w:vAlign w:val="center"/>
                </w:tcPr>
                <w:p w14:paraId="2C6633D6">
                  <w:pPr>
                    <w:jc w:val="both"/>
                    <w:rPr>
                      <w:rFonts w:hint="default" w:eastAsia="宋体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2.</w:t>
                  </w:r>
                </w:p>
              </w:tc>
              <w:tc>
                <w:tcPr>
                  <w:tcW w:w="1573" w:type="dxa"/>
                  <w:vAlign w:val="center"/>
                </w:tcPr>
                <w:p w14:paraId="57D379AA">
                  <w:pPr>
                    <w:jc w:val="center"/>
                    <w:rPr>
                      <w:rFonts w:hint="eastAsia" w:eastAsia="宋体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否</w:t>
                  </w:r>
                </w:p>
              </w:tc>
              <w:tc>
                <w:tcPr>
                  <w:tcW w:w="2195" w:type="dxa"/>
                  <w:vAlign w:val="center"/>
                </w:tcPr>
                <w:p w14:paraId="22E9D802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493AFBEB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</w:tr>
            <w:tr w14:paraId="4E3C9D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1465" w:type="dxa"/>
                  <w:vAlign w:val="center"/>
                </w:tcPr>
                <w:p w14:paraId="21D0A116">
                  <w:pPr>
                    <w:jc w:val="both"/>
                    <w:rPr>
                      <w:rFonts w:hint="default" w:eastAsia="宋体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3.......</w:t>
                  </w:r>
                </w:p>
              </w:tc>
              <w:tc>
                <w:tcPr>
                  <w:tcW w:w="1573" w:type="dxa"/>
                  <w:vAlign w:val="center"/>
                </w:tcPr>
                <w:p w14:paraId="2C7BAEF5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195" w:type="dxa"/>
                  <w:vAlign w:val="center"/>
                </w:tcPr>
                <w:p w14:paraId="0CE8300D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14:paraId="5395617F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</w:tr>
            <w:tr w14:paraId="30FF75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4" w:hRule="atLeast"/>
                <w:jc w:val="center"/>
              </w:trPr>
              <w:tc>
                <w:tcPr>
                  <w:tcW w:w="1465" w:type="dxa"/>
                  <w:vAlign w:val="center"/>
                </w:tcPr>
                <w:p w14:paraId="1A120E67">
                  <w:pPr>
                    <w:jc w:val="center"/>
                    <w:rPr>
                      <w:rFonts w:hint="default" w:eastAsia="宋体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主要调研结论</w:t>
                  </w:r>
                </w:p>
              </w:tc>
              <w:tc>
                <w:tcPr>
                  <w:tcW w:w="6603" w:type="dxa"/>
                  <w:gridSpan w:val="3"/>
                  <w:vAlign w:val="center"/>
                </w:tcPr>
                <w:p w14:paraId="5AB1825A">
                  <w:pPr>
                    <w:jc w:val="center"/>
                    <w:rPr>
                      <w:color w:val="auto"/>
                      <w:sz w:val="24"/>
                      <w:szCs w:val="24"/>
                      <w:highlight w:val="none"/>
                      <w:vertAlign w:val="baseline"/>
                    </w:rPr>
                  </w:pPr>
                </w:p>
              </w:tc>
            </w:tr>
          </w:tbl>
          <w:p w14:paraId="2C43C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注：调研单位必须包含地方区域内有代表性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与我校有深度合作的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实习基地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26746A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D5F4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相关高校调研情况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（调研国内相关本科专业人才培养的现状，深入研究和分析同类院校相同或相近专业人才培养的目标定位、毕业要求、课程设置、学时学分、实践教学、教学改革等情况；主要学习对标的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5所</w:t>
            </w:r>
            <w:r>
              <w:rPr>
                <w:rFonts w:hint="eastAsia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高校专业人才培养方案需在调研报告后另附）</w:t>
            </w:r>
          </w:p>
          <w:p w14:paraId="65250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tbl>
            <w:tblPr>
              <w:tblStyle w:val="7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475"/>
              <w:gridCol w:w="4782"/>
            </w:tblGrid>
            <w:tr w14:paraId="4936B3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atLeast"/>
                <w:jc w:val="center"/>
              </w:trPr>
              <w:tc>
                <w:tcPr>
                  <w:tcW w:w="810" w:type="dxa"/>
                  <w:vMerge w:val="restart"/>
                  <w:noWrap w:val="0"/>
                  <w:vAlign w:val="center"/>
                </w:tcPr>
                <w:p w14:paraId="056DE2AC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调</w:t>
                  </w:r>
                </w:p>
                <w:p w14:paraId="14A54F2A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研</w:t>
                  </w:r>
                </w:p>
                <w:p w14:paraId="6AF82F91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高</w:t>
                  </w:r>
                </w:p>
                <w:p w14:paraId="6CABFE92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校</w:t>
                  </w:r>
                </w:p>
                <w:p w14:paraId="011F695E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情</w:t>
                  </w:r>
                </w:p>
                <w:p w14:paraId="137CC3B2">
                  <w:pPr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况</w:t>
                  </w:r>
                </w:p>
              </w:tc>
              <w:tc>
                <w:tcPr>
                  <w:tcW w:w="2475" w:type="dxa"/>
                  <w:noWrap w:val="0"/>
                  <w:vAlign w:val="center"/>
                </w:tcPr>
                <w:p w14:paraId="1C288E81">
                  <w:pPr>
                    <w:jc w:val="center"/>
                    <w:rPr>
                      <w:rFonts w:hint="eastAsia" w:ascii="Times New Roman" w:hAnsi="Times New Roman" w:eastAsia="宋体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调研高校专业名称</w:t>
                  </w:r>
                </w:p>
              </w:tc>
              <w:tc>
                <w:tcPr>
                  <w:tcW w:w="4782" w:type="dxa"/>
                  <w:noWrap w:val="0"/>
                  <w:vAlign w:val="center"/>
                </w:tcPr>
                <w:p w14:paraId="7C17F277">
                  <w:pPr>
                    <w:jc w:val="center"/>
                    <w:rPr>
                      <w:rFonts w:hint="eastAsia" w:ascii="Times New Roman" w:hAnsi="Times New Roman" w:eastAsia="宋体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调研高校专业优势和特色</w:t>
                  </w:r>
                </w:p>
              </w:tc>
            </w:tr>
            <w:tr w14:paraId="482B98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5" w:hRule="atLeast"/>
                <w:jc w:val="center"/>
              </w:trPr>
              <w:tc>
                <w:tcPr>
                  <w:tcW w:w="810" w:type="dxa"/>
                  <w:vMerge w:val="continue"/>
                  <w:noWrap w:val="0"/>
                  <w:vAlign w:val="center"/>
                </w:tcPr>
                <w:p w14:paraId="5B608381">
                  <w:pPr>
                    <w:jc w:val="center"/>
                    <w:rPr>
                      <w:rFonts w:hint="eastAsia" w:cs="Times New Roman"/>
                      <w:b w:val="0"/>
                      <w:bCs w:val="0"/>
                      <w:color w:val="auto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75" w:type="dxa"/>
                  <w:noWrap w:val="0"/>
                  <w:vAlign w:val="center"/>
                </w:tcPr>
                <w:p w14:paraId="11B904EF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1.XX大学</w:t>
                  </w:r>
                </w:p>
                <w:p w14:paraId="01CBEFD8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 xml:space="preserve">  XX专业</w:t>
                  </w:r>
                </w:p>
                <w:p w14:paraId="098A0418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 w:val="0"/>
                      <w:bCs w:val="0"/>
                      <w:color w:val="auto"/>
                      <w:sz w:val="18"/>
                      <w:szCs w:val="18"/>
                      <w:highlight w:val="none"/>
                      <w:vertAlign w:val="baseline"/>
                      <w:lang w:val="en-US" w:eastAsia="zh-CN"/>
                    </w:rPr>
                    <w:t>（需注明：通过审核评估、合格评估、专业认证、国家级/省级一流专业等，下同）</w:t>
                  </w:r>
                </w:p>
              </w:tc>
              <w:tc>
                <w:tcPr>
                  <w:tcW w:w="4782" w:type="dxa"/>
                  <w:noWrap w:val="0"/>
                  <w:vAlign w:val="center"/>
                </w:tcPr>
                <w:p w14:paraId="174B3D2B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2BB885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2" w:hRule="atLeast"/>
                <w:jc w:val="center"/>
              </w:trPr>
              <w:tc>
                <w:tcPr>
                  <w:tcW w:w="810" w:type="dxa"/>
                  <w:vMerge w:val="continue"/>
                  <w:noWrap w:val="0"/>
                  <w:vAlign w:val="center"/>
                </w:tcPr>
                <w:p w14:paraId="51388A7B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75" w:type="dxa"/>
                  <w:noWrap w:val="0"/>
                  <w:vAlign w:val="center"/>
                </w:tcPr>
                <w:p w14:paraId="21E883C9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2.XX大学</w:t>
                  </w:r>
                </w:p>
                <w:p w14:paraId="4CB8425A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 xml:space="preserve">  XX专业</w:t>
                  </w:r>
                </w:p>
              </w:tc>
              <w:tc>
                <w:tcPr>
                  <w:tcW w:w="4782" w:type="dxa"/>
                  <w:noWrap w:val="0"/>
                  <w:vAlign w:val="center"/>
                </w:tcPr>
                <w:p w14:paraId="2E8948FE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154E27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7" w:hRule="atLeast"/>
                <w:jc w:val="center"/>
              </w:trPr>
              <w:tc>
                <w:tcPr>
                  <w:tcW w:w="810" w:type="dxa"/>
                  <w:vMerge w:val="continue"/>
                  <w:noWrap w:val="0"/>
                  <w:vAlign w:val="center"/>
                </w:tcPr>
                <w:p w14:paraId="413FB9C8">
                  <w:pPr>
                    <w:jc w:val="center"/>
                    <w:rPr>
                      <w:rFonts w:hint="eastAsia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475" w:type="dxa"/>
                  <w:noWrap w:val="0"/>
                  <w:vAlign w:val="center"/>
                </w:tcPr>
                <w:p w14:paraId="53FAD319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3.XX大学</w:t>
                  </w:r>
                </w:p>
                <w:p w14:paraId="7754DEFD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 xml:space="preserve"> XX专业</w:t>
                  </w:r>
                </w:p>
                <w:p w14:paraId="66576A88">
                  <w:pPr>
                    <w:jc w:val="center"/>
                    <w:rPr>
                      <w:rFonts w:hint="default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......</w:t>
                  </w:r>
                </w:p>
              </w:tc>
              <w:tc>
                <w:tcPr>
                  <w:tcW w:w="4782" w:type="dxa"/>
                  <w:noWrap w:val="0"/>
                  <w:vAlign w:val="center"/>
                </w:tcPr>
                <w:p w14:paraId="4FE502F6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  <w:tr w14:paraId="4A1615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5" w:hRule="atLeast"/>
                <w:jc w:val="center"/>
              </w:trPr>
              <w:tc>
                <w:tcPr>
                  <w:tcW w:w="810" w:type="dxa"/>
                  <w:noWrap w:val="0"/>
                  <w:vAlign w:val="center"/>
                </w:tcPr>
                <w:p w14:paraId="55E6B233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所</w:t>
                  </w:r>
                </w:p>
                <w:p w14:paraId="02390E6C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调</w:t>
                  </w:r>
                </w:p>
                <w:p w14:paraId="5CBB39A1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研</w:t>
                  </w:r>
                </w:p>
                <w:p w14:paraId="6A7205EE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高</w:t>
                  </w:r>
                </w:p>
                <w:p w14:paraId="3C11F94C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校</w:t>
                  </w:r>
                </w:p>
                <w:p w14:paraId="7BB6F2E1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可</w:t>
                  </w:r>
                </w:p>
                <w:p w14:paraId="12E06CBF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借</w:t>
                  </w:r>
                </w:p>
                <w:p w14:paraId="35690917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鉴</w:t>
                  </w:r>
                </w:p>
                <w:p w14:paraId="74B937B4">
                  <w:pPr>
                    <w:jc w:val="center"/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内</w:t>
                  </w:r>
                </w:p>
                <w:p w14:paraId="4059D13D">
                  <w:pPr>
                    <w:jc w:val="center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cs="Times New Roman"/>
                      <w:b/>
                      <w:bCs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  <w:t>容</w:t>
                  </w:r>
                </w:p>
              </w:tc>
              <w:tc>
                <w:tcPr>
                  <w:tcW w:w="7257" w:type="dxa"/>
                  <w:gridSpan w:val="2"/>
                  <w:noWrap w:val="0"/>
                  <w:vAlign w:val="center"/>
                </w:tcPr>
                <w:p w14:paraId="7407BCFA">
                  <w:pPr>
                    <w:jc w:val="both"/>
                    <w:rPr>
                      <w:rFonts w:hint="eastAsia" w:ascii="Times New Roman" w:hAnsi="Times New Roman" w:eastAsia="宋体" w:cs="Times New Roman"/>
                      <w:b w:val="0"/>
                      <w:bCs w:val="0"/>
                      <w:color w:val="auto"/>
                      <w:sz w:val="24"/>
                      <w:szCs w:val="24"/>
                      <w:highlight w:val="none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533B54A5">
            <w:pPr>
              <w:jc w:val="left"/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</w:rPr>
            </w:pPr>
          </w:p>
          <w:p w14:paraId="5C102942">
            <w:pPr>
              <w:jc w:val="left"/>
              <w:rPr>
                <w:rFonts w:ascii="楷体" w:hAnsi="楷体" w:eastAsia="楷体"/>
                <w:color w:val="auto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</w:rPr>
              <w:t>二、调研</w:t>
            </w: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成果</w:t>
            </w:r>
          </w:p>
        </w:tc>
      </w:tr>
      <w:tr w14:paraId="211E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shd w:val="clear" w:color="auto" w:fill="auto"/>
          </w:tcPr>
          <w:p w14:paraId="1FE8F40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（一）</w:t>
            </w: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本专业人才需求情况及行业发展趋势</w:t>
            </w:r>
            <w:r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（300字左右）</w:t>
            </w:r>
          </w:p>
          <w:p w14:paraId="6EDAED1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BF5870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21C46F5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618748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6FB124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（二）我校办学条件支撑分析</w:t>
            </w:r>
            <w:r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（300字左右）</w:t>
            </w:r>
          </w:p>
          <w:p w14:paraId="5E70778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leftChars="0" w:right="0" w:rightChars="0"/>
              <w:jc w:val="left"/>
              <w:textAlignment w:val="auto"/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1F8A27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49DDD1F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A8D246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35D3CD30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08AA2F5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ind w:right="0" w:rightChars="0"/>
              <w:jc w:val="left"/>
              <w:textAlignment w:val="auto"/>
              <w:rPr>
                <w:rFonts w:hint="default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588E46D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7887EE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（三）专业定位与专业特色</w:t>
            </w:r>
            <w:r>
              <w:rPr>
                <w:rFonts w:hint="eastAsia" w:ascii="楷体" w:hAnsi="楷体" w:eastAsia="楷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（500字左右）</w:t>
            </w:r>
          </w:p>
          <w:p w14:paraId="670837A1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A0D8D93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048540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0B554B9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default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6CDC1DD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default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5B9E9B2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default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EB5D613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default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2ECD198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default" w:ascii="楷体" w:hAnsi="楷体" w:eastAsia="楷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0FA9A78">
            <w:pPr>
              <w:jc w:val="left"/>
              <w:rPr>
                <w:rFonts w:hint="eastAsia" w:ascii="楷体" w:hAnsi="楷体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AA3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shd w:val="clear" w:color="auto" w:fill="auto"/>
          </w:tcPr>
          <w:p w14:paraId="3E938C22">
            <w:pPr>
              <w:jc w:val="left"/>
              <w:rPr>
                <w:rFonts w:hint="eastAsia" w:ascii="楷体" w:hAnsi="楷体" w:eastAsia="楷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</w:rPr>
              <w:t>、其他</w:t>
            </w: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必要</w:t>
            </w:r>
            <w:r>
              <w:rPr>
                <w:rFonts w:hint="eastAsia" w:ascii="楷体" w:hAnsi="楷体" w:eastAsia="楷体"/>
                <w:b/>
                <w:bCs/>
                <w:color w:val="auto"/>
                <w:sz w:val="28"/>
                <w:szCs w:val="28"/>
                <w:highlight w:val="none"/>
              </w:rPr>
              <w:t>说明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  <w:lang w:val="en-US" w:eastAsia="zh-CN"/>
              </w:rPr>
              <w:t>（此项没有可删除）</w:t>
            </w:r>
          </w:p>
        </w:tc>
      </w:tr>
      <w:tr w14:paraId="29B4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</w:trPr>
        <w:tc>
          <w:tcPr>
            <w:tcW w:w="8296" w:type="dxa"/>
            <w:shd w:val="clear" w:color="auto" w:fill="auto"/>
          </w:tcPr>
          <w:p w14:paraId="42B20B1E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5A495215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17BA9C6D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15A36090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6D61BD3A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11C54DD5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3F6F9BF6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7CD32A7C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2E194581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393D8928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113B5C19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615A9105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343EF2CD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  <w:p w14:paraId="7FC4AC58">
            <w:pPr>
              <w:jc w:val="left"/>
              <w:rPr>
                <w:rFonts w:ascii="楷体" w:hAnsi="楷体" w:eastAsia="楷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2776911">
      <w:pPr>
        <w:rPr>
          <w:color w:val="auto"/>
          <w:highlight w:val="none"/>
        </w:rPr>
      </w:pPr>
    </w:p>
    <w:p w14:paraId="5E67B56C">
      <w:pPr>
        <w:rPr>
          <w:color w:val="auto"/>
          <w:highlight w:val="none"/>
        </w:rPr>
      </w:pPr>
    </w:p>
    <w:p w14:paraId="7D145555">
      <w:pPr>
        <w:rPr>
          <w:color w:val="auto"/>
          <w:highlight w:val="none"/>
        </w:rPr>
      </w:pPr>
    </w:p>
    <w:p w14:paraId="2073CE82">
      <w:pPr>
        <w:rPr>
          <w:color w:val="auto"/>
          <w:highlight w:val="none"/>
        </w:rPr>
      </w:pPr>
    </w:p>
    <w:p w14:paraId="32058C9D">
      <w:pPr>
        <w:rPr>
          <w:color w:val="auto"/>
          <w:highlight w:val="none"/>
        </w:rPr>
      </w:pPr>
    </w:p>
    <w:p w14:paraId="4CC6EF21">
      <w:pPr>
        <w:rPr>
          <w:color w:val="auto"/>
          <w:highlight w:val="none"/>
        </w:rPr>
      </w:pPr>
    </w:p>
    <w:p w14:paraId="7E391CF2">
      <w:pPr>
        <w:rPr>
          <w:color w:val="auto"/>
          <w:highlight w:val="none"/>
        </w:rPr>
      </w:pPr>
    </w:p>
    <w:p w14:paraId="12EC3BAB">
      <w:pPr>
        <w:rPr>
          <w:color w:val="auto"/>
          <w:highlight w:val="none"/>
        </w:rPr>
      </w:pPr>
    </w:p>
    <w:p w14:paraId="76591840">
      <w:pPr>
        <w:rPr>
          <w:color w:val="auto"/>
          <w:highlight w:val="none"/>
        </w:rPr>
      </w:pPr>
    </w:p>
    <w:p w14:paraId="5F3916A7">
      <w:pPr>
        <w:rPr>
          <w:color w:val="auto"/>
          <w:highlight w:val="none"/>
        </w:rPr>
      </w:pPr>
    </w:p>
    <w:p w14:paraId="64184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4B5BF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3E599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5EAD3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  <w:t>2026年新增</w:t>
      </w:r>
      <w:r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  <w:t>**</w:t>
      </w:r>
      <w:r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  <w:t>专业人才培养方案</w:t>
      </w:r>
    </w:p>
    <w:p w14:paraId="53BD9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  <w:t>调研过程支撑材料</w:t>
      </w:r>
    </w:p>
    <w:p w14:paraId="534CE28D">
      <w:pPr>
        <w:bidi w:val="0"/>
        <w:rPr>
          <w:rFonts w:hint="default" w:ascii="Calibri" w:hAnsi="Calibri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2B138287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718CA37B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35FD3A3E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0FF637D3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554BD1F9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5792371B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3519E9DB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353E9D87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2EBA5EA6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7DBD3A54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07E911AF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03F3BB53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4B569321">
      <w:pPr>
        <w:jc w:val="both"/>
        <w:rPr>
          <w:rFonts w:ascii="楷体_GB2312" w:eastAsia="楷体_GB2312"/>
          <w:color w:val="auto"/>
          <w:sz w:val="30"/>
          <w:szCs w:val="30"/>
          <w:highlight w:val="none"/>
        </w:rPr>
      </w:pPr>
    </w:p>
    <w:p w14:paraId="7009B662">
      <w:pPr>
        <w:jc w:val="both"/>
        <w:rPr>
          <w:rFonts w:ascii="楷体_GB2312" w:eastAsia="楷体_GB2312"/>
          <w:color w:val="auto"/>
          <w:sz w:val="30"/>
          <w:szCs w:val="30"/>
          <w:highlight w:val="none"/>
        </w:rPr>
      </w:pPr>
    </w:p>
    <w:p w14:paraId="0D87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202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月</w:t>
      </w:r>
    </w:p>
    <w:p w14:paraId="320715D1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552FB2B1">
      <w:pPr>
        <w:bidi w:val="0"/>
        <w:rPr>
          <w:rFonts w:hint="default"/>
          <w:color w:val="auto"/>
          <w:highlight w:val="none"/>
          <w:lang w:val="en-US" w:eastAsia="zh-CN"/>
        </w:rPr>
      </w:pPr>
    </w:p>
    <w:p w14:paraId="3CE70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7A149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76068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7976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44"/>
          <w:szCs w:val="52"/>
          <w:highlight w:val="none"/>
          <w:lang w:val="en-US" w:eastAsia="zh-CN"/>
        </w:rPr>
      </w:pPr>
    </w:p>
    <w:p w14:paraId="34721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0658B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50" w:lineRule="exact"/>
        <w:jc w:val="center"/>
        <w:textAlignment w:val="auto"/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调研过程支撑材料目录</w:t>
      </w:r>
    </w:p>
    <w:p w14:paraId="54B30A9F">
      <w:pPr>
        <w:numPr>
          <w:ilvl w:val="0"/>
          <w:numId w:val="0"/>
        </w:numPr>
        <w:bidi w:val="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6BFD93CD">
      <w:pPr>
        <w:numPr>
          <w:ilvl w:val="0"/>
          <w:numId w:val="0"/>
        </w:numPr>
        <w:bidi w:val="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师生调研过程支撑材料</w:t>
      </w:r>
    </w:p>
    <w:p w14:paraId="41593B9B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（1）***调研表</w:t>
      </w:r>
    </w:p>
    <w:p w14:paraId="6B30ACB1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（2）***调研结果统计分析表</w:t>
      </w:r>
    </w:p>
    <w:p w14:paraId="45617DE6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（3）***师生座谈会照片</w:t>
      </w:r>
    </w:p>
    <w:p w14:paraId="261EE162">
      <w:pPr>
        <w:numPr>
          <w:ilvl w:val="0"/>
          <w:numId w:val="0"/>
        </w:numPr>
        <w:bidi w:val="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（4）***会议纪要......</w:t>
      </w:r>
    </w:p>
    <w:p w14:paraId="66FC6F3C">
      <w:pPr>
        <w:numPr>
          <w:ilvl w:val="0"/>
          <w:numId w:val="2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行业企业调研过程支撑材料</w:t>
      </w:r>
    </w:p>
    <w:p w14:paraId="5CC5B260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****企业</w:t>
      </w:r>
    </w:p>
    <w:p w14:paraId="38B85841">
      <w:pPr>
        <w:numPr>
          <w:ilvl w:val="0"/>
          <w:numId w:val="0"/>
        </w:numPr>
        <w:bidi w:val="0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.....</w:t>
      </w:r>
    </w:p>
    <w:p w14:paraId="03B9C53C">
      <w:pPr>
        <w:numPr>
          <w:ilvl w:val="0"/>
          <w:numId w:val="0"/>
        </w:numPr>
        <w:bidi w:val="0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.....</w:t>
      </w:r>
    </w:p>
    <w:p w14:paraId="660E5BD2">
      <w:pPr>
        <w:numPr>
          <w:ilvl w:val="0"/>
          <w:numId w:val="0"/>
        </w:numPr>
        <w:bidi w:val="0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.....</w:t>
      </w:r>
    </w:p>
    <w:p w14:paraId="33B5F17A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（2）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****企业</w:t>
      </w:r>
    </w:p>
    <w:p w14:paraId="3198DB09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****企业......</w:t>
      </w:r>
    </w:p>
    <w:p w14:paraId="0D20DFC6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3.相关高校调研过程支撑材料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（需包含但不限于人才培养方案）</w:t>
      </w:r>
    </w:p>
    <w:p w14:paraId="3725E9E2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（1）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****学校</w:t>
      </w:r>
    </w:p>
    <w:p w14:paraId="7C45015E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（2）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****学校</w:t>
      </w:r>
    </w:p>
    <w:p w14:paraId="03FCDC8C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lang w:val="en-US" w:eastAsia="zh-CN" w:bidi="ar-SA"/>
        </w:rPr>
        <w:t>（3）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****学校......</w:t>
      </w:r>
    </w:p>
    <w:p w14:paraId="12DB3513">
      <w:pPr>
        <w:numPr>
          <w:ilvl w:val="0"/>
          <w:numId w:val="0"/>
        </w:numPr>
        <w:bidi w:val="0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4.其他支撑材料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（此项如没有，不用体现）</w:t>
      </w:r>
    </w:p>
    <w:p w14:paraId="5237BA68">
      <w:pPr>
        <w:bidi w:val="0"/>
        <w:ind w:firstLine="306" w:firstLineChars="0"/>
        <w:jc w:val="left"/>
        <w:rPr>
          <w:rFonts w:hint="eastAsia" w:ascii="仿宋" w:hAnsi="仿宋" w:eastAsia="仿宋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注：1.相关调研支撑材料按照以上顺序整理，目录可根据实际材料内容调整；</w:t>
      </w:r>
    </w:p>
    <w:p w14:paraId="0BC7A9DD">
      <w:pPr>
        <w:bidi w:val="0"/>
        <w:ind w:firstLine="843" w:firstLineChars="300"/>
        <w:jc w:val="left"/>
        <w:rPr>
          <w:rFonts w:ascii="仿宋_GB2312" w:hAnsi="仿宋" w:eastAsia="仿宋_GB2312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2.各学院需保证所提供调研过程支撑材料的真实性与完整性。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BE6698"/>
    <w:multiLevelType w:val="singleLevel"/>
    <w:tmpl w:val="EEBE669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2D98A4"/>
    <w:multiLevelType w:val="singleLevel"/>
    <w:tmpl w:val="5E2D98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WQ0NjRmZWFlNjA2YTRmMDc1M2M2ODNjMjUwZTYifQ=="/>
  </w:docVars>
  <w:rsids>
    <w:rsidRoot w:val="00CB5A08"/>
    <w:rsid w:val="003201F7"/>
    <w:rsid w:val="003728C3"/>
    <w:rsid w:val="00CB5A08"/>
    <w:rsid w:val="00D517A9"/>
    <w:rsid w:val="00F056E9"/>
    <w:rsid w:val="00FC6109"/>
    <w:rsid w:val="01042CD0"/>
    <w:rsid w:val="056F4631"/>
    <w:rsid w:val="059B597F"/>
    <w:rsid w:val="065169B7"/>
    <w:rsid w:val="069F5955"/>
    <w:rsid w:val="079477F2"/>
    <w:rsid w:val="07D841C2"/>
    <w:rsid w:val="08CC57CB"/>
    <w:rsid w:val="092959CA"/>
    <w:rsid w:val="09961EF4"/>
    <w:rsid w:val="0A24350E"/>
    <w:rsid w:val="0B5739B0"/>
    <w:rsid w:val="0C71390F"/>
    <w:rsid w:val="0F2F1860"/>
    <w:rsid w:val="0FB363AC"/>
    <w:rsid w:val="129332A6"/>
    <w:rsid w:val="136F66CF"/>
    <w:rsid w:val="14143A5E"/>
    <w:rsid w:val="142D2517"/>
    <w:rsid w:val="14DA280B"/>
    <w:rsid w:val="171C7220"/>
    <w:rsid w:val="18214FDA"/>
    <w:rsid w:val="1A1E081C"/>
    <w:rsid w:val="1FD07C09"/>
    <w:rsid w:val="20E64336"/>
    <w:rsid w:val="223C1E72"/>
    <w:rsid w:val="26FD3A3A"/>
    <w:rsid w:val="28BC3F25"/>
    <w:rsid w:val="2C315B7B"/>
    <w:rsid w:val="2C815C33"/>
    <w:rsid w:val="2F920ECD"/>
    <w:rsid w:val="31D65E3F"/>
    <w:rsid w:val="31FB714A"/>
    <w:rsid w:val="33AC0475"/>
    <w:rsid w:val="366D25F5"/>
    <w:rsid w:val="397F7C63"/>
    <w:rsid w:val="3B4D2D14"/>
    <w:rsid w:val="3BBC1BB7"/>
    <w:rsid w:val="3C667786"/>
    <w:rsid w:val="3C8666B4"/>
    <w:rsid w:val="403F4049"/>
    <w:rsid w:val="40E8479C"/>
    <w:rsid w:val="44D2693A"/>
    <w:rsid w:val="45A04342"/>
    <w:rsid w:val="46D5626E"/>
    <w:rsid w:val="47820827"/>
    <w:rsid w:val="480350D6"/>
    <w:rsid w:val="49D42A0C"/>
    <w:rsid w:val="4A184BE9"/>
    <w:rsid w:val="4A600544"/>
    <w:rsid w:val="4AEF35CA"/>
    <w:rsid w:val="4B19006F"/>
    <w:rsid w:val="4BF666B1"/>
    <w:rsid w:val="4D137AF0"/>
    <w:rsid w:val="4FA65EE2"/>
    <w:rsid w:val="50A815FE"/>
    <w:rsid w:val="50B3096C"/>
    <w:rsid w:val="526F7E27"/>
    <w:rsid w:val="54B27BEE"/>
    <w:rsid w:val="54D85C4E"/>
    <w:rsid w:val="54EC24E5"/>
    <w:rsid w:val="558A16EB"/>
    <w:rsid w:val="598000B4"/>
    <w:rsid w:val="5A1F7EA3"/>
    <w:rsid w:val="5ABB57D1"/>
    <w:rsid w:val="5B6F1663"/>
    <w:rsid w:val="5BBE6702"/>
    <w:rsid w:val="5C315B13"/>
    <w:rsid w:val="5CAA19C2"/>
    <w:rsid w:val="5E99597B"/>
    <w:rsid w:val="62411979"/>
    <w:rsid w:val="62DE6052"/>
    <w:rsid w:val="64524F45"/>
    <w:rsid w:val="6617070F"/>
    <w:rsid w:val="682D52E0"/>
    <w:rsid w:val="69BE5CF3"/>
    <w:rsid w:val="6BCC1F16"/>
    <w:rsid w:val="6BE6183C"/>
    <w:rsid w:val="6C0545B9"/>
    <w:rsid w:val="6C372D06"/>
    <w:rsid w:val="6CDE4CCD"/>
    <w:rsid w:val="701F067C"/>
    <w:rsid w:val="71240973"/>
    <w:rsid w:val="74487104"/>
    <w:rsid w:val="753A4746"/>
    <w:rsid w:val="76F148BF"/>
    <w:rsid w:val="77654939"/>
    <w:rsid w:val="7B4670F3"/>
    <w:rsid w:val="7B861ADF"/>
    <w:rsid w:val="7C4A48FE"/>
    <w:rsid w:val="7D3410CA"/>
    <w:rsid w:val="7D343F22"/>
    <w:rsid w:val="7E7A50D9"/>
    <w:rsid w:val="7EA5025B"/>
    <w:rsid w:val="7EA822F1"/>
    <w:rsid w:val="7EE8316D"/>
    <w:rsid w:val="7F05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854</Words>
  <Characters>956</Characters>
  <Lines>2</Lines>
  <Paragraphs>1</Paragraphs>
  <TotalTime>6</TotalTime>
  <ScaleCrop>false</ScaleCrop>
  <LinksUpToDate>false</LinksUpToDate>
  <CharactersWithSpaces>1093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2022-05-19T09:24:00Z</dcterms:created>
  <dc:creator>个人用户</dc:creator>
  <cp:lastModifiedBy>小雨</cp:lastModifiedBy>
  <dcterms:modified xsi:type="dcterms:W3CDTF">2026-04-29T04:02:13Z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EEAEB125C4BD411793B48FBCBDFA54EA_12</vt:lpwstr>
  </property>
  <property fmtid="{D5CDD505-2E9C-101B-9397-08002B2CF9AE}" pid="4" name="KSOTemplateDocerSaveRecord">
    <vt:lpwstr>eyJoZGlkIjoiMjMxODBlMjIzNzhmYjI5NjZiNzMxZTlmOGI4MjI0M2QiLCJ1c2VySWQiOiIzOTg3ODQ1NzcifQ==</vt:lpwstr>
  </property>
</Properties>
</file>